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36018" w14:textId="77777777" w:rsidR="0021565E" w:rsidRPr="00A2148A" w:rsidRDefault="0021565E" w:rsidP="00F050D8">
      <w:pPr>
        <w:rPr>
          <w:rFonts w:ascii="Roc Grotesk Wide Medium" w:hAnsi="Roc Grotesk Wide Medium"/>
          <w:sz w:val="28"/>
          <w:szCs w:val="28"/>
          <w:u w:val="single"/>
        </w:rPr>
      </w:pPr>
    </w:p>
    <w:p w14:paraId="4F2767E7" w14:textId="2D4FFA7A" w:rsidR="00AA04BD" w:rsidRPr="00A2148A" w:rsidRDefault="0037692A" w:rsidP="000C4C8D">
      <w:pPr>
        <w:jc w:val="center"/>
        <w:rPr>
          <w:rFonts w:ascii="Roc Grotesk Wide Medium" w:hAnsi="Roc Grotesk Wide Medium"/>
          <w:sz w:val="28"/>
          <w:szCs w:val="28"/>
          <w:u w:val="single"/>
        </w:rPr>
      </w:pPr>
      <w:r w:rsidRPr="0037692A">
        <w:rPr>
          <w:rFonts w:ascii="Roc Grotesk Wide Medium" w:hAnsi="Roc Grotesk Wide Medium"/>
          <w:sz w:val="28"/>
          <w:szCs w:val="28"/>
          <w:u w:val="single"/>
        </w:rPr>
        <w:t>Daniel Behle</w:t>
      </w:r>
      <w:r>
        <w:rPr>
          <w:rFonts w:ascii="Roc Grotesk Wide Medium" w:hAnsi="Roc Grotesk Wide Medium"/>
          <w:sz w:val="28"/>
          <w:szCs w:val="28"/>
          <w:u w:val="single"/>
        </w:rPr>
        <w:t xml:space="preserve"> </w:t>
      </w:r>
      <w:r w:rsidR="00AE693B" w:rsidRPr="00A2148A">
        <w:rPr>
          <w:rFonts w:ascii="Roc Grotesk Wide Medium" w:hAnsi="Roc Grotesk Wide Medium"/>
          <w:sz w:val="28"/>
          <w:szCs w:val="28"/>
          <w:u w:val="single"/>
        </w:rPr>
        <w:t>– Biografie</w:t>
      </w:r>
    </w:p>
    <w:p w14:paraId="18ED8FBB" w14:textId="16480684" w:rsidR="000C4C8D" w:rsidRPr="00A2148A" w:rsidRDefault="00F85F1C" w:rsidP="000C4C8D">
      <w:pPr>
        <w:jc w:val="center"/>
        <w:rPr>
          <w:rFonts w:ascii="Roc Grotesk Wide Medium" w:hAnsi="Roc Grotesk Wide Medium"/>
          <w:sz w:val="28"/>
          <w:szCs w:val="28"/>
        </w:rPr>
      </w:pPr>
      <w:r w:rsidRPr="00A2148A">
        <w:rPr>
          <w:rFonts w:ascii="Roc Grotesk Wide Medium" w:hAnsi="Roc Grotesk Wide Medium"/>
          <w:sz w:val="28"/>
          <w:szCs w:val="28"/>
        </w:rPr>
        <w:t>2023/2024</w:t>
      </w:r>
    </w:p>
    <w:p w14:paraId="658C5AE7" w14:textId="77777777" w:rsidR="0037692A" w:rsidRPr="0037692A" w:rsidRDefault="0037692A" w:rsidP="0037692A">
      <w:pPr>
        <w:spacing w:before="100" w:beforeAutospacing="1" w:after="100" w:afterAutospacing="1" w:line="240" w:lineRule="auto"/>
        <w:jc w:val="both"/>
        <w:rPr>
          <w:rFonts w:ascii="Roc Grotesk Wide Medium" w:hAnsi="Roc Grotesk Wide Medium"/>
          <w:sz w:val="24"/>
          <w:szCs w:val="24"/>
        </w:rPr>
      </w:pPr>
      <w:r w:rsidRPr="0037692A">
        <w:rPr>
          <w:rFonts w:ascii="Roc Grotesk Wide Medium" w:hAnsi="Roc Grotesk Wide Medium"/>
          <w:sz w:val="24"/>
          <w:szCs w:val="24"/>
        </w:rPr>
        <w:t>Der Sänger und Komponist Daniel Behle wurde 2020 für seine „</w:t>
      </w:r>
      <w:proofErr w:type="spellStart"/>
      <w:r w:rsidRPr="0037692A">
        <w:rPr>
          <w:rFonts w:ascii="Roc Grotesk Wide Medium" w:hAnsi="Roc Grotesk Wide Medium"/>
          <w:sz w:val="24"/>
          <w:szCs w:val="24"/>
        </w:rPr>
        <w:t>MoZart</w:t>
      </w:r>
      <w:proofErr w:type="spellEnd"/>
      <w:r w:rsidRPr="0037692A">
        <w:rPr>
          <w:rFonts w:ascii="Roc Grotesk Wide Medium" w:hAnsi="Roc Grotesk Wide Medium"/>
          <w:sz w:val="24"/>
          <w:szCs w:val="24"/>
        </w:rPr>
        <w:t xml:space="preserve">“ Einspielung mit dem </w:t>
      </w:r>
      <w:proofErr w:type="gramStart"/>
      <w:r w:rsidRPr="0037692A">
        <w:rPr>
          <w:rFonts w:ascii="Roc Grotesk Wide Medium" w:hAnsi="Roc Grotesk Wide Medium"/>
          <w:sz w:val="24"/>
          <w:szCs w:val="24"/>
        </w:rPr>
        <w:t>OPUS Klassik</w:t>
      </w:r>
      <w:proofErr w:type="gramEnd"/>
      <w:r w:rsidRPr="0037692A">
        <w:rPr>
          <w:rFonts w:ascii="Roc Grotesk Wide Medium" w:hAnsi="Roc Grotesk Wide Medium"/>
          <w:sz w:val="24"/>
          <w:szCs w:val="24"/>
        </w:rPr>
        <w:t xml:space="preserve"> als „Sänger des Jahres“ geehrt. Er ist in Konzert, Lied und Oper gleichermaßen erfolgreich und gab Anfang 2020 sein hochgelobtes Debüt als Lohengrin. Sein Repertoire reicht von barocken Meisterwerken, klassisches und romantisches Repertoire bis hin zu Kompositionen des 20. und 21. Jahrhunderts.</w:t>
      </w:r>
    </w:p>
    <w:p w14:paraId="74257D9A" w14:textId="77777777" w:rsidR="0037692A" w:rsidRPr="0037692A" w:rsidRDefault="0037692A" w:rsidP="0037692A">
      <w:pPr>
        <w:spacing w:before="100" w:beforeAutospacing="1" w:after="100" w:afterAutospacing="1" w:line="240" w:lineRule="auto"/>
        <w:jc w:val="both"/>
        <w:rPr>
          <w:rFonts w:ascii="Roc Grotesk Wide Medium" w:hAnsi="Roc Grotesk Wide Medium"/>
          <w:sz w:val="24"/>
          <w:szCs w:val="24"/>
        </w:rPr>
      </w:pPr>
      <w:r w:rsidRPr="0037692A">
        <w:rPr>
          <w:rFonts w:ascii="Roc Grotesk Wide Medium" w:hAnsi="Roc Grotesk Wide Medium"/>
          <w:sz w:val="24"/>
          <w:szCs w:val="24"/>
        </w:rPr>
        <w:t>Auch als Komponist macht Daniel Behle zunehmend von sich reden: Nach Kompositionen und Arrangements für Tenor und Klaviertrio „</w:t>
      </w:r>
      <w:proofErr w:type="spellStart"/>
      <w:r w:rsidRPr="0037692A">
        <w:rPr>
          <w:rFonts w:ascii="Roc Grotesk Wide Medium" w:hAnsi="Roc Grotesk Wide Medium"/>
          <w:sz w:val="24"/>
          <w:szCs w:val="24"/>
        </w:rPr>
        <w:t>WinterreiseN</w:t>
      </w:r>
      <w:proofErr w:type="spellEnd"/>
      <w:r w:rsidRPr="0037692A">
        <w:rPr>
          <w:rFonts w:ascii="Roc Grotesk Wide Medium" w:hAnsi="Roc Grotesk Wide Medium"/>
          <w:sz w:val="24"/>
          <w:szCs w:val="24"/>
        </w:rPr>
        <w:t xml:space="preserve">“ (Sony </w:t>
      </w:r>
      <w:proofErr w:type="spellStart"/>
      <w:r w:rsidRPr="0037692A">
        <w:rPr>
          <w:rFonts w:ascii="Roc Grotesk Wide Medium" w:hAnsi="Roc Grotesk Wide Medium"/>
          <w:sz w:val="24"/>
          <w:szCs w:val="24"/>
        </w:rPr>
        <w:t>Classical</w:t>
      </w:r>
      <w:proofErr w:type="spellEnd"/>
      <w:r w:rsidRPr="0037692A">
        <w:rPr>
          <w:rFonts w:ascii="Roc Grotesk Wide Medium" w:hAnsi="Roc Grotesk Wide Medium"/>
          <w:sz w:val="24"/>
          <w:szCs w:val="24"/>
        </w:rPr>
        <w:t xml:space="preserve">), „Mein Hamburg“ (Berlin Classics) und „Meine schönsten Weihnachtslieder“ (Sony </w:t>
      </w:r>
      <w:proofErr w:type="spellStart"/>
      <w:r w:rsidRPr="0037692A">
        <w:rPr>
          <w:rFonts w:ascii="Roc Grotesk Wide Medium" w:hAnsi="Roc Grotesk Wide Medium"/>
          <w:sz w:val="24"/>
          <w:szCs w:val="24"/>
        </w:rPr>
        <w:t>Classical</w:t>
      </w:r>
      <w:proofErr w:type="spellEnd"/>
      <w:r w:rsidRPr="0037692A">
        <w:rPr>
          <w:rFonts w:ascii="Roc Grotesk Wide Medium" w:hAnsi="Roc Grotesk Wide Medium"/>
          <w:sz w:val="24"/>
          <w:szCs w:val="24"/>
        </w:rPr>
        <w:t>), fand die umjubelte Uraufführung seiner ersten Operette „Hopfen und Malz“, im Januar 2023 in Annaberg-Buchholz statt. Seine zweite Operette ist in Arbeit.</w:t>
      </w:r>
    </w:p>
    <w:p w14:paraId="6DB298E3" w14:textId="77777777" w:rsidR="0037692A" w:rsidRDefault="0037692A" w:rsidP="00734A00">
      <w:pPr>
        <w:spacing w:before="100" w:beforeAutospacing="1" w:after="100" w:afterAutospacing="1" w:line="240" w:lineRule="auto"/>
        <w:jc w:val="both"/>
        <w:rPr>
          <w:rFonts w:ascii="Roc Grotesk Wide Medium" w:hAnsi="Roc Grotesk Wide Medium"/>
          <w:sz w:val="24"/>
          <w:szCs w:val="24"/>
        </w:rPr>
      </w:pPr>
      <w:r w:rsidRPr="0037692A">
        <w:rPr>
          <w:rFonts w:ascii="Roc Grotesk Wide Medium" w:hAnsi="Roc Grotesk Wide Medium"/>
          <w:sz w:val="24"/>
          <w:szCs w:val="24"/>
        </w:rPr>
        <w:t xml:space="preserve">2023/24 kehrt er unter Leitung von Adam Fischer zu den Salzburger Festspielen zurück (Mozart „Il </w:t>
      </w:r>
      <w:proofErr w:type="spellStart"/>
      <w:r w:rsidRPr="0037692A">
        <w:rPr>
          <w:rFonts w:ascii="Roc Grotesk Wide Medium" w:hAnsi="Roc Grotesk Wide Medium"/>
          <w:sz w:val="24"/>
          <w:szCs w:val="24"/>
        </w:rPr>
        <w:t>re</w:t>
      </w:r>
      <w:proofErr w:type="spellEnd"/>
      <w:r w:rsidRPr="0037692A">
        <w:rPr>
          <w:rFonts w:ascii="Roc Grotesk Wide Medium" w:hAnsi="Roc Grotesk Wide Medium"/>
          <w:sz w:val="24"/>
          <w:szCs w:val="24"/>
        </w:rPr>
        <w:t xml:space="preserve"> </w:t>
      </w:r>
      <w:proofErr w:type="spellStart"/>
      <w:r w:rsidRPr="0037692A">
        <w:rPr>
          <w:rFonts w:ascii="Roc Grotesk Wide Medium" w:hAnsi="Roc Grotesk Wide Medium"/>
          <w:sz w:val="24"/>
          <w:szCs w:val="24"/>
        </w:rPr>
        <w:t>pastore</w:t>
      </w:r>
      <w:proofErr w:type="spellEnd"/>
      <w:r w:rsidRPr="0037692A">
        <w:rPr>
          <w:rFonts w:ascii="Roc Grotesk Wide Medium" w:hAnsi="Roc Grotesk Wide Medium"/>
          <w:sz w:val="24"/>
          <w:szCs w:val="24"/>
        </w:rPr>
        <w:t xml:space="preserve">“). Außerdem singt er Beethovens „Missa solemnis“ mit Rotterdams </w:t>
      </w:r>
      <w:proofErr w:type="spellStart"/>
      <w:r w:rsidRPr="0037692A">
        <w:rPr>
          <w:rFonts w:ascii="Roc Grotesk Wide Medium" w:hAnsi="Roc Grotesk Wide Medium"/>
          <w:sz w:val="24"/>
          <w:szCs w:val="24"/>
        </w:rPr>
        <w:t>Filharmonisch</w:t>
      </w:r>
      <w:proofErr w:type="spellEnd"/>
      <w:r w:rsidRPr="0037692A">
        <w:rPr>
          <w:rFonts w:ascii="Roc Grotesk Wide Medium" w:hAnsi="Roc Grotesk Wide Medium"/>
          <w:sz w:val="24"/>
          <w:szCs w:val="24"/>
        </w:rPr>
        <w:t xml:space="preserve"> </w:t>
      </w:r>
      <w:proofErr w:type="spellStart"/>
      <w:r w:rsidRPr="0037692A">
        <w:rPr>
          <w:rFonts w:ascii="Roc Grotesk Wide Medium" w:hAnsi="Roc Grotesk Wide Medium"/>
          <w:sz w:val="24"/>
          <w:szCs w:val="24"/>
        </w:rPr>
        <w:t>Orkest</w:t>
      </w:r>
      <w:proofErr w:type="spellEnd"/>
      <w:r w:rsidRPr="0037692A">
        <w:rPr>
          <w:rFonts w:ascii="Roc Grotesk Wide Medium" w:hAnsi="Roc Grotesk Wide Medium"/>
          <w:sz w:val="24"/>
          <w:szCs w:val="24"/>
        </w:rPr>
        <w:t xml:space="preserve"> und Andrew </w:t>
      </w:r>
      <w:proofErr w:type="spellStart"/>
      <w:r w:rsidRPr="0037692A">
        <w:rPr>
          <w:rFonts w:ascii="Roc Grotesk Wide Medium" w:hAnsi="Roc Grotesk Wide Medium"/>
          <w:sz w:val="24"/>
          <w:szCs w:val="24"/>
        </w:rPr>
        <w:t>Manze</w:t>
      </w:r>
      <w:proofErr w:type="spellEnd"/>
      <w:r w:rsidRPr="0037692A">
        <w:rPr>
          <w:rFonts w:ascii="Roc Grotesk Wide Medium" w:hAnsi="Roc Grotesk Wide Medium"/>
          <w:sz w:val="24"/>
          <w:szCs w:val="24"/>
        </w:rPr>
        <w:t xml:space="preserve">, und mit Le Cercle de </w:t>
      </w:r>
      <w:proofErr w:type="spellStart"/>
      <w:r w:rsidRPr="0037692A">
        <w:rPr>
          <w:rFonts w:ascii="Roc Grotesk Wide Medium" w:hAnsi="Roc Grotesk Wide Medium"/>
          <w:sz w:val="24"/>
          <w:szCs w:val="24"/>
        </w:rPr>
        <w:t>l’Harmonie</w:t>
      </w:r>
      <w:proofErr w:type="spellEnd"/>
      <w:r w:rsidRPr="0037692A">
        <w:rPr>
          <w:rFonts w:ascii="Roc Grotesk Wide Medium" w:hAnsi="Roc Grotesk Wide Medium"/>
          <w:sz w:val="24"/>
          <w:szCs w:val="24"/>
        </w:rPr>
        <w:t xml:space="preserve"> und Jérémie </w:t>
      </w:r>
      <w:proofErr w:type="spellStart"/>
      <w:r w:rsidRPr="0037692A">
        <w:rPr>
          <w:rFonts w:ascii="Roc Grotesk Wide Medium" w:hAnsi="Roc Grotesk Wide Medium"/>
          <w:sz w:val="24"/>
          <w:szCs w:val="24"/>
        </w:rPr>
        <w:t>Rhorer</w:t>
      </w:r>
      <w:proofErr w:type="spellEnd"/>
      <w:r w:rsidRPr="0037692A">
        <w:rPr>
          <w:rFonts w:ascii="Roc Grotesk Wide Medium" w:hAnsi="Roc Grotesk Wide Medium"/>
          <w:sz w:val="24"/>
          <w:szCs w:val="24"/>
        </w:rPr>
        <w:t xml:space="preserve">, eine Silvestergala mit dem Sinfonieorchester Basel unter Leitung von </w:t>
      </w:r>
      <w:proofErr w:type="spellStart"/>
      <w:r w:rsidRPr="0037692A">
        <w:rPr>
          <w:rFonts w:ascii="Roc Grotesk Wide Medium" w:hAnsi="Roc Grotesk Wide Medium"/>
          <w:sz w:val="24"/>
          <w:szCs w:val="24"/>
        </w:rPr>
        <w:t>Delyana</w:t>
      </w:r>
      <w:proofErr w:type="spellEnd"/>
      <w:r w:rsidRPr="0037692A">
        <w:rPr>
          <w:rFonts w:ascii="Roc Grotesk Wide Medium" w:hAnsi="Roc Grotesk Wide Medium"/>
          <w:sz w:val="24"/>
          <w:szCs w:val="24"/>
        </w:rPr>
        <w:t xml:space="preserve"> </w:t>
      </w:r>
      <w:proofErr w:type="spellStart"/>
      <w:r w:rsidRPr="0037692A">
        <w:rPr>
          <w:rFonts w:ascii="Roc Grotesk Wide Medium" w:hAnsi="Roc Grotesk Wide Medium"/>
          <w:sz w:val="24"/>
          <w:szCs w:val="24"/>
        </w:rPr>
        <w:t>Lazarova</w:t>
      </w:r>
      <w:proofErr w:type="spellEnd"/>
      <w:r w:rsidRPr="0037692A">
        <w:rPr>
          <w:rFonts w:ascii="Roc Grotesk Wide Medium" w:hAnsi="Roc Grotesk Wide Medium"/>
          <w:sz w:val="24"/>
          <w:szCs w:val="24"/>
        </w:rPr>
        <w:t xml:space="preserve">, sowie Schönbergs „Die Jakobsleiter“ mit den Berliner Philharmonikern und Kirill Petrenko. Liederabende und Kammermusikprojekte führen ihn u.a. nach Luzern und an das Stadttheater Olten. Opernprojekte singt er u.a. an der </w:t>
      </w:r>
      <w:proofErr w:type="spellStart"/>
      <w:r w:rsidRPr="0037692A">
        <w:rPr>
          <w:rFonts w:ascii="Roc Grotesk Wide Medium" w:hAnsi="Roc Grotesk Wide Medium"/>
          <w:sz w:val="24"/>
          <w:szCs w:val="24"/>
        </w:rPr>
        <w:t>Dutch</w:t>
      </w:r>
      <w:proofErr w:type="spellEnd"/>
      <w:r w:rsidRPr="0037692A">
        <w:rPr>
          <w:rFonts w:ascii="Roc Grotesk Wide Medium" w:hAnsi="Roc Grotesk Wide Medium"/>
          <w:sz w:val="24"/>
          <w:szCs w:val="24"/>
        </w:rPr>
        <w:t xml:space="preserve"> National Opera Amsterdam („Lohengrin“), der Scala di Milano und der Wiener Staatsoper („Die Entführung aus dem Serail“) und am Royal Opera House Covent Garden („Cosi fan tutte“).</w:t>
      </w:r>
    </w:p>
    <w:p w14:paraId="6F359FB4" w14:textId="77777777" w:rsidR="00734A00" w:rsidRDefault="00734A00" w:rsidP="00734A00">
      <w:pPr>
        <w:jc w:val="center"/>
        <w:rPr>
          <w:rFonts w:ascii="Roc Grotesk Wide Medium" w:hAnsi="Roc Grotesk Wide Medium"/>
          <w:sz w:val="28"/>
          <w:szCs w:val="28"/>
        </w:rPr>
      </w:pPr>
    </w:p>
    <w:p w14:paraId="5EF40824" w14:textId="77777777" w:rsidR="008E76D6" w:rsidRDefault="008E76D6" w:rsidP="00734A00">
      <w:pPr>
        <w:jc w:val="center"/>
        <w:rPr>
          <w:rFonts w:ascii="Roc Grotesk Wide Medium" w:hAnsi="Roc Grotesk Wide Medium"/>
          <w:sz w:val="28"/>
          <w:szCs w:val="28"/>
        </w:rPr>
      </w:pPr>
    </w:p>
    <w:p w14:paraId="57138532" w14:textId="77777777" w:rsidR="008E76D6" w:rsidRPr="00734A00" w:rsidRDefault="008E76D6" w:rsidP="00734A00">
      <w:pPr>
        <w:jc w:val="center"/>
        <w:rPr>
          <w:rFonts w:ascii="Roc Grotesk Wide Medium" w:hAnsi="Roc Grotesk Wide Medium"/>
          <w:sz w:val="28"/>
          <w:szCs w:val="28"/>
        </w:rPr>
      </w:pPr>
    </w:p>
    <w:p w14:paraId="154D88C2" w14:textId="3C10E533" w:rsidR="00734A00" w:rsidRPr="00A2148A" w:rsidRDefault="00734A00" w:rsidP="00734A00">
      <w:pPr>
        <w:jc w:val="center"/>
        <w:rPr>
          <w:rFonts w:ascii="Roc Grotesk Wide Medium" w:hAnsi="Roc Grotesk Wide Medium"/>
          <w:color w:val="595959" w:themeColor="text1" w:themeTint="A6"/>
          <w:sz w:val="28"/>
          <w:szCs w:val="28"/>
          <w:u w:val="single"/>
        </w:rPr>
      </w:pPr>
      <w:r w:rsidRPr="0037692A">
        <w:rPr>
          <w:rFonts w:ascii="Roc Grotesk Wide Medium" w:hAnsi="Roc Grotesk Wide Medium"/>
          <w:color w:val="595959" w:themeColor="text1" w:themeTint="A6"/>
          <w:sz w:val="28"/>
          <w:szCs w:val="28"/>
          <w:u w:val="single"/>
        </w:rPr>
        <w:t>Daniel Behle</w:t>
      </w:r>
      <w:r>
        <w:rPr>
          <w:rFonts w:ascii="Roc Grotesk Wide Medium" w:hAnsi="Roc Grotesk Wide Medium"/>
          <w:color w:val="595959" w:themeColor="text1" w:themeTint="A6"/>
          <w:sz w:val="28"/>
          <w:szCs w:val="28"/>
          <w:u w:val="single"/>
        </w:rPr>
        <w:t xml:space="preserve"> </w:t>
      </w:r>
      <w:r w:rsidRPr="00A2148A">
        <w:rPr>
          <w:rFonts w:ascii="Roc Grotesk Wide Medium" w:hAnsi="Roc Grotesk Wide Medium"/>
          <w:color w:val="595959" w:themeColor="text1" w:themeTint="A6"/>
          <w:sz w:val="28"/>
          <w:szCs w:val="28"/>
          <w:u w:val="single"/>
        </w:rPr>
        <w:t>– Biografie</w:t>
      </w:r>
    </w:p>
    <w:p w14:paraId="5A8441A8" w14:textId="77777777" w:rsidR="00734A00" w:rsidRPr="00B81E31" w:rsidRDefault="00734A00" w:rsidP="00734A00">
      <w:pPr>
        <w:jc w:val="center"/>
        <w:rPr>
          <w:rFonts w:ascii="Roc Grotesk Wide Medium" w:hAnsi="Roc Grotesk Wide Medium"/>
          <w:color w:val="595959" w:themeColor="text1" w:themeTint="A6"/>
          <w:sz w:val="28"/>
          <w:szCs w:val="28"/>
        </w:rPr>
      </w:pPr>
      <w:r w:rsidRPr="00A2148A">
        <w:rPr>
          <w:rFonts w:ascii="Roc Grotesk Wide Medium" w:hAnsi="Roc Grotesk Wide Medium"/>
          <w:color w:val="595959" w:themeColor="text1" w:themeTint="A6"/>
          <w:sz w:val="28"/>
          <w:szCs w:val="28"/>
        </w:rPr>
        <w:t>2023/2024</w:t>
      </w:r>
    </w:p>
    <w:p w14:paraId="6B9B7D7D" w14:textId="205CDB78" w:rsidR="00E24CA4" w:rsidRPr="00E24CA4" w:rsidRDefault="008E76D6" w:rsidP="008E76D6">
      <w:pPr>
        <w:jc w:val="both"/>
        <w:rPr>
          <w:rFonts w:ascii="Roc Grotesk Wide Medium" w:hAnsi="Roc Grotesk Wide Medium"/>
          <w:sz w:val="24"/>
          <w:szCs w:val="24"/>
        </w:rPr>
      </w:pPr>
      <w:r w:rsidRPr="00E24CA4">
        <w:rPr>
          <w:rFonts w:ascii="Roc Grotesk Wide Medium" w:hAnsi="Roc Grotesk Wide Medium"/>
          <w:sz w:val="24"/>
          <w:szCs w:val="24"/>
        </w:rPr>
        <w:t xml:space="preserve">Daniel Behle konzertiert regelmäßig mit Orchestern wie der Sächsischen Staatskapelle Dresden, den Berliner und Wiener Philharmonikern, dem Rundfunk-Sinfonieorchester Berlin, </w:t>
      </w:r>
      <w:r w:rsidR="00734A00" w:rsidRPr="00E24CA4">
        <w:rPr>
          <w:rFonts w:ascii="Roc Grotesk Wide Medium" w:hAnsi="Roc Grotesk Wide Medium"/>
          <w:sz w:val="24"/>
          <w:szCs w:val="24"/>
        </w:rPr>
        <w:t xml:space="preserve">dem Deutschen Symphonie-Orchester Berlin, dem NDR </w:t>
      </w:r>
      <w:r w:rsidR="00E24CA4" w:rsidRPr="00E24CA4">
        <w:rPr>
          <w:rFonts w:ascii="Roc Grotesk Wide Medium" w:hAnsi="Roc Grotesk Wide Medium"/>
          <w:sz w:val="24"/>
          <w:szCs w:val="24"/>
        </w:rPr>
        <w:t>Elbphilharmonie Orchester,</w:t>
      </w:r>
      <w:r w:rsidR="00734A00">
        <w:rPr>
          <w:rFonts w:ascii="Roc Grotesk Wide Medium" w:hAnsi="Roc Grotesk Wide Medium"/>
          <w:sz w:val="24"/>
          <w:szCs w:val="24"/>
        </w:rPr>
        <w:t xml:space="preserve"> </w:t>
      </w:r>
      <w:r w:rsidR="00E24CA4" w:rsidRPr="00E24CA4">
        <w:rPr>
          <w:rFonts w:ascii="Roc Grotesk Wide Medium" w:hAnsi="Roc Grotesk Wide Medium"/>
          <w:sz w:val="24"/>
          <w:szCs w:val="24"/>
        </w:rPr>
        <w:t xml:space="preserve">Orchestra </w:t>
      </w:r>
      <w:proofErr w:type="spellStart"/>
      <w:r w:rsidR="00E24CA4" w:rsidRPr="00E24CA4">
        <w:rPr>
          <w:rFonts w:ascii="Roc Grotesk Wide Medium" w:hAnsi="Roc Grotesk Wide Medium"/>
          <w:sz w:val="24"/>
          <w:szCs w:val="24"/>
        </w:rPr>
        <w:t>dell</w:t>
      </w:r>
      <w:proofErr w:type="spellEnd"/>
      <w:r w:rsidR="00E24CA4" w:rsidRPr="00E24CA4">
        <w:rPr>
          <w:rFonts w:ascii="Roc Grotesk Wide Medium" w:hAnsi="Roc Grotesk Wide Medium"/>
          <w:sz w:val="24"/>
          <w:szCs w:val="24"/>
        </w:rPr>
        <w:t xml:space="preserve">’ Accademia </w:t>
      </w:r>
      <w:proofErr w:type="spellStart"/>
      <w:r w:rsidR="00E24CA4" w:rsidRPr="00E24CA4">
        <w:rPr>
          <w:rFonts w:ascii="Roc Grotesk Wide Medium" w:hAnsi="Roc Grotesk Wide Medium"/>
          <w:sz w:val="24"/>
          <w:szCs w:val="24"/>
        </w:rPr>
        <w:t>Nazionale</w:t>
      </w:r>
      <w:proofErr w:type="spellEnd"/>
      <w:r w:rsidR="00E24CA4" w:rsidRPr="00E24CA4">
        <w:rPr>
          <w:rFonts w:ascii="Roc Grotesk Wide Medium" w:hAnsi="Roc Grotesk Wide Medium"/>
          <w:sz w:val="24"/>
          <w:szCs w:val="24"/>
        </w:rPr>
        <w:t xml:space="preserve"> di Santa Cecilia, den Wiener Symphonikern, dem SWR Sinfonieorchester und dem Gewandhausorchester Leipzig und arbeitet dabei mit Dirigenten wie Bertrand de Billy, Semyon </w:t>
      </w:r>
      <w:proofErr w:type="spellStart"/>
      <w:r w:rsidR="00E24CA4" w:rsidRPr="00E24CA4">
        <w:rPr>
          <w:rFonts w:ascii="Roc Grotesk Wide Medium" w:hAnsi="Roc Grotesk Wide Medium"/>
          <w:sz w:val="24"/>
          <w:szCs w:val="24"/>
        </w:rPr>
        <w:t>Bychkov</w:t>
      </w:r>
      <w:proofErr w:type="spellEnd"/>
      <w:r w:rsidR="00E24CA4" w:rsidRPr="00E24CA4">
        <w:rPr>
          <w:rFonts w:ascii="Roc Grotesk Wide Medium" w:hAnsi="Roc Grotesk Wide Medium"/>
          <w:sz w:val="24"/>
          <w:szCs w:val="24"/>
        </w:rPr>
        <w:t xml:space="preserve">, Hartmut </w:t>
      </w:r>
      <w:proofErr w:type="spellStart"/>
      <w:r w:rsidR="00E24CA4" w:rsidRPr="00E24CA4">
        <w:rPr>
          <w:rFonts w:ascii="Roc Grotesk Wide Medium" w:hAnsi="Roc Grotesk Wide Medium"/>
          <w:sz w:val="24"/>
          <w:szCs w:val="24"/>
        </w:rPr>
        <w:t>Haenchen</w:t>
      </w:r>
      <w:proofErr w:type="spellEnd"/>
      <w:r w:rsidR="00E24CA4" w:rsidRPr="00E24CA4">
        <w:rPr>
          <w:rFonts w:ascii="Roc Grotesk Wide Medium" w:hAnsi="Roc Grotesk Wide Medium"/>
          <w:sz w:val="24"/>
          <w:szCs w:val="24"/>
        </w:rPr>
        <w:t xml:space="preserve">, Pablo Heras-Casado, Marek Janowski, Philippe Jordan, Fabio Luisi, Andrew </w:t>
      </w:r>
      <w:proofErr w:type="spellStart"/>
      <w:r w:rsidR="00E24CA4" w:rsidRPr="00E24CA4">
        <w:rPr>
          <w:rFonts w:ascii="Roc Grotesk Wide Medium" w:hAnsi="Roc Grotesk Wide Medium"/>
          <w:sz w:val="24"/>
          <w:szCs w:val="24"/>
        </w:rPr>
        <w:t>Manze</w:t>
      </w:r>
      <w:proofErr w:type="spellEnd"/>
      <w:r w:rsidR="00E24CA4" w:rsidRPr="00E24CA4">
        <w:rPr>
          <w:rFonts w:ascii="Roc Grotesk Wide Medium" w:hAnsi="Roc Grotesk Wide Medium"/>
          <w:sz w:val="24"/>
          <w:szCs w:val="24"/>
        </w:rPr>
        <w:t xml:space="preserve">, Ingo Metzmacher, Kent Nagano, Yannick </w:t>
      </w:r>
      <w:proofErr w:type="spellStart"/>
      <w:r w:rsidR="00E24CA4" w:rsidRPr="00E24CA4">
        <w:rPr>
          <w:rFonts w:ascii="Roc Grotesk Wide Medium" w:hAnsi="Roc Grotesk Wide Medium"/>
          <w:sz w:val="24"/>
          <w:szCs w:val="24"/>
        </w:rPr>
        <w:t>Nézet</w:t>
      </w:r>
      <w:proofErr w:type="spellEnd"/>
      <w:r w:rsidR="00E24CA4" w:rsidRPr="00E24CA4">
        <w:rPr>
          <w:rFonts w:ascii="Roc Grotesk Wide Medium" w:hAnsi="Roc Grotesk Wide Medium"/>
          <w:sz w:val="24"/>
          <w:szCs w:val="24"/>
        </w:rPr>
        <w:t xml:space="preserve">-Séguin, Jérémie </w:t>
      </w:r>
      <w:proofErr w:type="spellStart"/>
      <w:r w:rsidR="00E24CA4" w:rsidRPr="00E24CA4">
        <w:rPr>
          <w:rFonts w:ascii="Roc Grotesk Wide Medium" w:hAnsi="Roc Grotesk Wide Medium"/>
          <w:sz w:val="24"/>
          <w:szCs w:val="24"/>
        </w:rPr>
        <w:t>Rhorer</w:t>
      </w:r>
      <w:proofErr w:type="spellEnd"/>
      <w:r w:rsidR="00E24CA4" w:rsidRPr="00E24CA4">
        <w:rPr>
          <w:rFonts w:ascii="Roc Grotesk Wide Medium" w:hAnsi="Roc Grotesk Wide Medium"/>
          <w:sz w:val="24"/>
          <w:szCs w:val="24"/>
        </w:rPr>
        <w:t xml:space="preserve">, Christian Thielemann, Lorenzo Viotti und Franz Welser-Möst. Liederabende führten ihn u.a. in die Wigmore Hall London, zur Schubertiade, ins Concertgebouw Amsterdam, </w:t>
      </w:r>
      <w:proofErr w:type="gramStart"/>
      <w:r w:rsidR="00E24CA4" w:rsidRPr="00E24CA4">
        <w:rPr>
          <w:rFonts w:ascii="Roc Grotesk Wide Medium" w:hAnsi="Roc Grotesk Wide Medium"/>
          <w:sz w:val="24"/>
          <w:szCs w:val="24"/>
        </w:rPr>
        <w:t>KKL Luzern</w:t>
      </w:r>
      <w:proofErr w:type="gramEnd"/>
      <w:r w:rsidR="00E24CA4" w:rsidRPr="00E24CA4">
        <w:rPr>
          <w:rFonts w:ascii="Roc Grotesk Wide Medium" w:hAnsi="Roc Grotesk Wide Medium"/>
          <w:sz w:val="24"/>
          <w:szCs w:val="24"/>
        </w:rPr>
        <w:t xml:space="preserve"> und zuletzt in den Musikverein Wien.</w:t>
      </w:r>
    </w:p>
    <w:p w14:paraId="1D373821" w14:textId="77777777" w:rsidR="00E24CA4" w:rsidRPr="00E24CA4" w:rsidRDefault="00E24CA4" w:rsidP="00E24CA4">
      <w:pPr>
        <w:spacing w:before="100" w:beforeAutospacing="1" w:after="100" w:afterAutospacing="1" w:line="240" w:lineRule="auto"/>
        <w:jc w:val="both"/>
        <w:rPr>
          <w:rFonts w:ascii="Roc Grotesk Wide Medium" w:hAnsi="Roc Grotesk Wide Medium"/>
          <w:sz w:val="24"/>
          <w:szCs w:val="24"/>
        </w:rPr>
      </w:pPr>
      <w:r w:rsidRPr="00E24CA4">
        <w:rPr>
          <w:rFonts w:ascii="Roc Grotesk Wide Medium" w:hAnsi="Roc Grotesk Wide Medium"/>
          <w:sz w:val="24"/>
          <w:szCs w:val="24"/>
        </w:rPr>
        <w:t xml:space="preserve">Wichtige Opernengagements der letzten Jahre führten ihn mehrfach an das Royal Opera House Covent Garden, die </w:t>
      </w:r>
      <w:proofErr w:type="spellStart"/>
      <w:r w:rsidRPr="00E24CA4">
        <w:rPr>
          <w:rFonts w:ascii="Roc Grotesk Wide Medium" w:hAnsi="Roc Grotesk Wide Medium"/>
          <w:sz w:val="24"/>
          <w:szCs w:val="24"/>
        </w:rPr>
        <w:t>Dutch</w:t>
      </w:r>
      <w:proofErr w:type="spellEnd"/>
      <w:r w:rsidRPr="00E24CA4">
        <w:rPr>
          <w:rFonts w:ascii="Roc Grotesk Wide Medium" w:hAnsi="Roc Grotesk Wide Medium"/>
          <w:sz w:val="24"/>
          <w:szCs w:val="24"/>
        </w:rPr>
        <w:t xml:space="preserve"> National Opera Amsterdam, das Staatstheater Stuttgart, das Opernhaus Zürich, die Bayerische Staatsoper München, die Wiener Staatsoper, die Semperoper Dresden und zu den Bayreuther Festspielen.</w:t>
      </w:r>
    </w:p>
    <w:p w14:paraId="0BBB6FC7" w14:textId="77777777" w:rsidR="00E24CA4" w:rsidRPr="00E24CA4" w:rsidRDefault="00E24CA4" w:rsidP="00E24CA4">
      <w:pPr>
        <w:spacing w:before="100" w:beforeAutospacing="1" w:after="100" w:afterAutospacing="1" w:line="240" w:lineRule="auto"/>
        <w:jc w:val="both"/>
        <w:rPr>
          <w:rFonts w:ascii="Roc Grotesk Wide Medium" w:hAnsi="Roc Grotesk Wide Medium"/>
          <w:sz w:val="24"/>
          <w:szCs w:val="24"/>
        </w:rPr>
      </w:pPr>
      <w:r w:rsidRPr="00E24CA4">
        <w:rPr>
          <w:rFonts w:ascii="Roc Grotesk Wide Medium" w:hAnsi="Roc Grotesk Wide Medium"/>
          <w:sz w:val="24"/>
          <w:szCs w:val="24"/>
        </w:rPr>
        <w:t xml:space="preserve">Seine Diskographie von mittlerweile 18 Soloalben umfasst etliche preisgekrönte Aufnahmen: Sein zweites </w:t>
      </w:r>
      <w:proofErr w:type="spellStart"/>
      <w:r w:rsidRPr="00E24CA4">
        <w:rPr>
          <w:rFonts w:ascii="Roc Grotesk Wide Medium" w:hAnsi="Roc Grotesk Wide Medium"/>
          <w:sz w:val="24"/>
          <w:szCs w:val="24"/>
        </w:rPr>
        <w:t>Strauss</w:t>
      </w:r>
      <w:proofErr w:type="spellEnd"/>
      <w:r w:rsidRPr="00E24CA4">
        <w:rPr>
          <w:rFonts w:ascii="Roc Grotesk Wide Medium" w:hAnsi="Roc Grotesk Wide Medium"/>
          <w:sz w:val="24"/>
          <w:szCs w:val="24"/>
        </w:rPr>
        <w:t xml:space="preserve"> Album „</w:t>
      </w:r>
      <w:proofErr w:type="spellStart"/>
      <w:r w:rsidRPr="00E24CA4">
        <w:rPr>
          <w:rFonts w:ascii="Roc Grotesk Wide Medium" w:hAnsi="Roc Grotesk Wide Medium"/>
          <w:sz w:val="24"/>
          <w:szCs w:val="24"/>
        </w:rPr>
        <w:t>Un</w:t>
      </w:r>
      <w:proofErr w:type="spellEnd"/>
      <w:r w:rsidRPr="00E24CA4">
        <w:rPr>
          <w:rFonts w:ascii="Roc Grotesk Wide Medium" w:hAnsi="Roc Grotesk Wide Medium"/>
          <w:sz w:val="24"/>
          <w:szCs w:val="24"/>
        </w:rPr>
        <w:t xml:space="preserve">-Erhört“ (Prospero </w:t>
      </w:r>
      <w:proofErr w:type="spellStart"/>
      <w:r w:rsidRPr="00E24CA4">
        <w:rPr>
          <w:rFonts w:ascii="Roc Grotesk Wide Medium" w:hAnsi="Roc Grotesk Wide Medium"/>
          <w:sz w:val="24"/>
          <w:szCs w:val="24"/>
        </w:rPr>
        <w:t>Classical</w:t>
      </w:r>
      <w:proofErr w:type="spellEnd"/>
      <w:r w:rsidRPr="00E24CA4">
        <w:rPr>
          <w:rFonts w:ascii="Roc Grotesk Wide Medium" w:hAnsi="Roc Grotesk Wide Medium"/>
          <w:sz w:val="24"/>
          <w:szCs w:val="24"/>
        </w:rPr>
        <w:t xml:space="preserve">) mit Oliver Schnyder am Klavier wurde mit dem Preis der Deutschen Schallplattenkritik ausgezeichnet. Besondere Beachtung fanden zuletzt „Heimat“ mit German Hornsound (Prospero) und das Beethoven Album „Gegenliebe“ mit Jan </w:t>
      </w:r>
      <w:proofErr w:type="spellStart"/>
      <w:r w:rsidRPr="00E24CA4">
        <w:rPr>
          <w:rFonts w:ascii="Roc Grotesk Wide Medium" w:hAnsi="Roc Grotesk Wide Medium"/>
          <w:sz w:val="24"/>
          <w:szCs w:val="24"/>
        </w:rPr>
        <w:t>Schultsz</w:t>
      </w:r>
      <w:proofErr w:type="spellEnd"/>
      <w:r w:rsidRPr="00E24CA4">
        <w:rPr>
          <w:rFonts w:ascii="Roc Grotesk Wide Medium" w:hAnsi="Roc Grotesk Wide Medium"/>
          <w:sz w:val="24"/>
          <w:szCs w:val="24"/>
        </w:rPr>
        <w:t xml:space="preserve"> am Hammerflügel (Pan Classics).</w:t>
      </w:r>
    </w:p>
    <w:p w14:paraId="6E1073BB" w14:textId="60CCE6D1" w:rsidR="00A50422" w:rsidRDefault="00E24CA4" w:rsidP="00E24CA4">
      <w:pPr>
        <w:spacing w:before="100" w:beforeAutospacing="1" w:after="100" w:afterAutospacing="1" w:line="240" w:lineRule="auto"/>
        <w:jc w:val="both"/>
        <w:rPr>
          <w:rFonts w:ascii="Roc Grotesk Wide Medium" w:hAnsi="Roc Grotesk Wide Medium"/>
          <w:sz w:val="24"/>
          <w:szCs w:val="24"/>
        </w:rPr>
      </w:pPr>
      <w:r w:rsidRPr="00E24CA4">
        <w:rPr>
          <w:rFonts w:ascii="Roc Grotesk Wide Medium" w:hAnsi="Roc Grotesk Wide Medium"/>
          <w:sz w:val="24"/>
          <w:szCs w:val="24"/>
        </w:rPr>
        <w:t>Daniel Behle lebt mit seiner Frau, der Schweizer Bratschistin Carla Branca Behle, und den drei Kindern in Basel.</w:t>
      </w:r>
      <w:r w:rsidR="00DD1429" w:rsidRPr="00DD1429">
        <w:rPr>
          <w:rFonts w:ascii="Roc Grotesk Wide Medium" w:hAnsi="Roc Grotesk Wide Medium"/>
          <w:sz w:val="24"/>
          <w:szCs w:val="24"/>
        </w:rPr>
        <w:t xml:space="preserve"> </w:t>
      </w:r>
    </w:p>
    <w:sectPr w:rsidR="00A50422">
      <w:headerReference w:type="default" r:id="rId6"/>
      <w:footerReference w:type="default" r:id="rId7"/>
      <w:pgSz w:w="11906" w:h="16838"/>
      <w:pgMar w:top="1417" w:right="1416" w:bottom="1134" w:left="1276" w:header="680" w:footer="227"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E7091" w14:textId="77777777" w:rsidR="00DB35A8" w:rsidRDefault="00DB35A8">
      <w:pPr>
        <w:spacing w:after="0" w:line="240" w:lineRule="auto"/>
      </w:pPr>
      <w:r>
        <w:separator/>
      </w:r>
    </w:p>
  </w:endnote>
  <w:endnote w:type="continuationSeparator" w:id="0">
    <w:p w14:paraId="7DB58ECD" w14:textId="77777777" w:rsidR="00DB35A8" w:rsidRDefault="00DB35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Minion Pro">
    <w:altName w:val="Times New Roman"/>
    <w:charset w:val="00"/>
    <w:family w:val="roman"/>
    <w:pitch w:val="variable"/>
  </w:font>
  <w:font w:name="Roc Grotesk Wide Medium">
    <w:panose1 w:val="00000605000000000000"/>
    <w:charset w:val="00"/>
    <w:family w:val="modern"/>
    <w:notTrueType/>
    <w:pitch w:val="variable"/>
    <w:sig w:usb0="00000007" w:usb1="00000000" w:usb2="00000000" w:usb3="00000000" w:csb0="00000093" w:csb1="00000000"/>
  </w:font>
  <w:font w:name="Josefin Sans">
    <w:charset w:val="00"/>
    <w:family w:val="auto"/>
    <w:pitch w:val="variable"/>
    <w:sig w:usb0="A00000FF" w:usb1="4000204B"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5000" w:type="pct"/>
      <w:tblLayout w:type="fixed"/>
      <w:tblCellMar>
        <w:left w:w="0" w:type="dxa"/>
        <w:right w:w="85" w:type="dxa"/>
      </w:tblCellMar>
      <w:tblLook w:val="04A0" w:firstRow="1" w:lastRow="0" w:firstColumn="1" w:lastColumn="0" w:noHBand="0" w:noVBand="1"/>
    </w:tblPr>
    <w:tblGrid>
      <w:gridCol w:w="2305"/>
      <w:gridCol w:w="2657"/>
      <w:gridCol w:w="1950"/>
      <w:gridCol w:w="2302"/>
    </w:tblGrid>
    <w:tr w:rsidR="00AA04BD" w14:paraId="4F276826" w14:textId="77777777">
      <w:tc>
        <w:tcPr>
          <w:tcW w:w="2304" w:type="dxa"/>
          <w:tcBorders>
            <w:top w:val="nil"/>
            <w:left w:val="nil"/>
            <w:bottom w:val="nil"/>
            <w:right w:val="nil"/>
          </w:tcBorders>
        </w:tcPr>
        <w:p w14:paraId="4F276819" w14:textId="77777777" w:rsidR="00AA04BD" w:rsidRDefault="00AA04BD">
          <w:pPr>
            <w:pStyle w:val="EinfAbs"/>
            <w:widowControl w:val="0"/>
            <w:ind w:left="2"/>
            <w:rPr>
              <w:rFonts w:ascii="Josefin Sans" w:hAnsi="Josefin Sans" w:cs="Josefin Sans"/>
              <w:color w:val="auto"/>
              <w:sz w:val="12"/>
              <w:szCs w:val="14"/>
              <w:lang w:val="en-GB"/>
            </w:rPr>
          </w:pPr>
        </w:p>
      </w:tc>
      <w:tc>
        <w:tcPr>
          <w:tcW w:w="2657" w:type="dxa"/>
          <w:tcBorders>
            <w:top w:val="nil"/>
            <w:left w:val="nil"/>
            <w:bottom w:val="nil"/>
            <w:right w:val="nil"/>
          </w:tcBorders>
        </w:tcPr>
        <w:p w14:paraId="4F27681D" w14:textId="77777777" w:rsidR="00AA04BD" w:rsidRDefault="00AA04BD">
          <w:pPr>
            <w:pStyle w:val="EinfAbs"/>
            <w:widowControl w:val="0"/>
            <w:ind w:left="2"/>
            <w:rPr>
              <w:rFonts w:ascii="Josefin Sans" w:hAnsi="Josefin Sans" w:cs="Josefin Sans"/>
              <w:color w:val="auto"/>
              <w:sz w:val="12"/>
              <w:szCs w:val="14"/>
            </w:rPr>
          </w:pPr>
        </w:p>
      </w:tc>
      <w:tc>
        <w:tcPr>
          <w:tcW w:w="1950" w:type="dxa"/>
          <w:tcBorders>
            <w:top w:val="nil"/>
            <w:left w:val="nil"/>
            <w:bottom w:val="nil"/>
            <w:right w:val="nil"/>
          </w:tcBorders>
        </w:tcPr>
        <w:p w14:paraId="4F276820" w14:textId="7708C0C7" w:rsidR="00AA04BD" w:rsidRDefault="00AA04BD">
          <w:pPr>
            <w:pStyle w:val="EinfAbs"/>
            <w:widowControl w:val="0"/>
            <w:ind w:right="-438"/>
            <w:rPr>
              <w:rFonts w:ascii="Josefin Sans" w:hAnsi="Josefin Sans" w:cs="Josefin Sans"/>
              <w:color w:val="auto"/>
              <w:sz w:val="12"/>
              <w:szCs w:val="14"/>
            </w:rPr>
          </w:pPr>
        </w:p>
      </w:tc>
      <w:tc>
        <w:tcPr>
          <w:tcW w:w="2302" w:type="dxa"/>
          <w:tcBorders>
            <w:top w:val="nil"/>
            <w:left w:val="nil"/>
            <w:bottom w:val="nil"/>
            <w:right w:val="nil"/>
          </w:tcBorders>
        </w:tcPr>
        <w:p w14:paraId="4F276825" w14:textId="77777777" w:rsidR="00AA04BD" w:rsidRDefault="00AA04BD">
          <w:pPr>
            <w:pStyle w:val="EinfAbs"/>
            <w:widowControl w:val="0"/>
            <w:ind w:left="101" w:right="-438"/>
            <w:rPr>
              <w:color w:val="auto"/>
              <w:sz w:val="12"/>
              <w:szCs w:val="14"/>
            </w:rPr>
          </w:pPr>
        </w:p>
      </w:tc>
    </w:tr>
  </w:tbl>
  <w:p w14:paraId="4F276827" w14:textId="77777777" w:rsidR="00AA04BD" w:rsidRDefault="00F10608">
    <w:pPr>
      <w:pStyle w:val="Fuzeile"/>
      <w:rPr>
        <w:color w:val="464647"/>
        <w:sz w:val="12"/>
        <w:szCs w:val="14"/>
      </w:rPr>
    </w:pPr>
    <w:r>
      <w:rPr>
        <w:noProof/>
        <w:color w:val="464647"/>
        <w:sz w:val="12"/>
        <w:szCs w:val="14"/>
        <w:lang w:eastAsia="de-DE"/>
      </w:rPr>
      <mc:AlternateContent>
        <mc:Choice Requires="wps">
          <w:drawing>
            <wp:anchor distT="3175" distB="3175" distL="0" distR="0" simplePos="0" relativeHeight="4" behindDoc="1" locked="0" layoutInCell="0" allowOverlap="1" wp14:anchorId="4F27682C" wp14:editId="4F27682D">
              <wp:simplePos x="0" y="0"/>
              <wp:positionH relativeFrom="column">
                <wp:posOffset>-662305</wp:posOffset>
              </wp:positionH>
              <wp:positionV relativeFrom="topMargin">
                <wp:posOffset>7560945</wp:posOffset>
              </wp:positionV>
              <wp:extent cx="161925" cy="635"/>
              <wp:effectExtent l="0" t="3175" r="0" b="3175"/>
              <wp:wrapNone/>
              <wp:docPr id="5" name="Gerader Verbinder 2"/>
              <wp:cNvGraphicFramePr/>
              <a:graphic xmlns:a="http://schemas.openxmlformats.org/drawingml/2006/main">
                <a:graphicData uri="http://schemas.microsoft.com/office/word/2010/wordprocessingShape">
                  <wps:wsp>
                    <wps:cNvCnPr/>
                    <wps:spPr>
                      <a:xfrm>
                        <a:off x="0" y="0"/>
                        <a:ext cx="162000" cy="720"/>
                      </a:xfrm>
                      <a:prstGeom prst="line">
                        <a:avLst/>
                      </a:prstGeom>
                      <a:ln>
                        <a:solidFill>
                          <a:srgbClr val="5B9BD5"/>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52.15pt,595.35pt" to="-39.45pt,595.35pt" ID="Gerader Verbinder 2" stroked="t" o:allowincell="f" style="position:absolute" wp14:anchorId="441932BB">
              <v:stroke color="#5b9bd5" weight="6480" joinstyle="miter" endcap="flat"/>
              <v:fill o:detectmouseclick="t" on="false"/>
              <w10:wrap type="non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02868" w14:textId="77777777" w:rsidR="00DB35A8" w:rsidRDefault="00DB35A8">
      <w:pPr>
        <w:spacing w:after="0" w:line="240" w:lineRule="auto"/>
      </w:pPr>
      <w:r>
        <w:separator/>
      </w:r>
    </w:p>
  </w:footnote>
  <w:footnote w:type="continuationSeparator" w:id="0">
    <w:p w14:paraId="6235F078" w14:textId="77777777" w:rsidR="00DB35A8" w:rsidRDefault="00DB35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76814" w14:textId="03A07390" w:rsidR="00AA04BD" w:rsidRDefault="00F10608">
    <w:pPr>
      <w:pStyle w:val="Kopfzeile"/>
    </w:pPr>
    <w:r>
      <w:rPr>
        <w:noProof/>
        <w:lang w:eastAsia="de-DE"/>
      </w:rPr>
      <w:drawing>
        <wp:anchor distT="0" distB="0" distL="0" distR="0" simplePos="0" relativeHeight="2" behindDoc="1" locked="0" layoutInCell="0" allowOverlap="1" wp14:anchorId="4F276828" wp14:editId="5E07A40E">
          <wp:simplePos x="0" y="0"/>
          <wp:positionH relativeFrom="column">
            <wp:posOffset>1612306</wp:posOffset>
          </wp:positionH>
          <wp:positionV relativeFrom="page">
            <wp:posOffset>605642</wp:posOffset>
          </wp:positionV>
          <wp:extent cx="2613660" cy="723900"/>
          <wp:effectExtent l="0" t="0" r="0" b="0"/>
          <wp:wrapTopAndBottom/>
          <wp:docPr id="3"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2"/>
                  <pic:cNvPicPr>
                    <a:picLocks noChangeAspect="1" noChangeArrowheads="1"/>
                  </pic:cNvPicPr>
                </pic:nvPicPr>
                <pic:blipFill>
                  <a:blip r:embed="rId1">
                    <a:alphaModFix/>
                  </a:blip>
                  <a:stretch>
                    <a:fillRect/>
                  </a:stretch>
                </pic:blipFill>
                <pic:spPr bwMode="auto">
                  <a:xfrm>
                    <a:off x="0" y="0"/>
                    <a:ext cx="2613660" cy="723900"/>
                  </a:xfrm>
                  <a:prstGeom prst="rect">
                    <a:avLst/>
                  </a:prstGeom>
                </pic:spPr>
              </pic:pic>
            </a:graphicData>
          </a:graphic>
        </wp:anchor>
      </w:drawing>
    </w:r>
    <w:r>
      <w:rPr>
        <w:noProof/>
        <w:lang w:eastAsia="de-DE"/>
      </w:rPr>
      <mc:AlternateContent>
        <mc:Choice Requires="wps">
          <w:drawing>
            <wp:anchor distT="3810" distB="3810" distL="635" distR="0" simplePos="0" relativeHeight="3" behindDoc="1" locked="0" layoutInCell="0" allowOverlap="1" wp14:anchorId="4F27682A" wp14:editId="4F27682B">
              <wp:simplePos x="0" y="0"/>
              <wp:positionH relativeFrom="column">
                <wp:posOffset>-662305</wp:posOffset>
              </wp:positionH>
              <wp:positionV relativeFrom="topMargin">
                <wp:posOffset>3780790</wp:posOffset>
              </wp:positionV>
              <wp:extent cx="161925" cy="0"/>
              <wp:effectExtent l="635" t="3810" r="0" b="3810"/>
              <wp:wrapNone/>
              <wp:docPr id="4" name="Gerader Verbinder 1"/>
              <wp:cNvGraphicFramePr/>
              <a:graphic xmlns:a="http://schemas.openxmlformats.org/drawingml/2006/main">
                <a:graphicData uri="http://schemas.microsoft.com/office/word/2010/wordprocessingShape">
                  <wps:wsp>
                    <wps:cNvCnPr/>
                    <wps:spPr>
                      <a:xfrm>
                        <a:off x="0" y="0"/>
                        <a:ext cx="162000" cy="0"/>
                      </a:xfrm>
                      <a:prstGeom prst="line">
                        <a:avLst/>
                      </a:prstGeom>
                      <a:ln>
                        <a:solidFill>
                          <a:srgbClr val="5B9BD5"/>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52.15pt,297.7pt" to="-39.45pt,297.7pt" ID="Gerader Verbinder 1" stroked="t" o:allowincell="f" style="position:absolute" wp14:anchorId="37F9C030">
              <v:stroke color="#5b9bd5" weight="6480" joinstyle="miter" endcap="flat"/>
              <v:fill o:detectmouseclick="t" on="false"/>
              <w10:wrap type="none"/>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4BD"/>
    <w:rsid w:val="000371D9"/>
    <w:rsid w:val="000C4C8D"/>
    <w:rsid w:val="00113A8D"/>
    <w:rsid w:val="001920F0"/>
    <w:rsid w:val="00192503"/>
    <w:rsid w:val="001F2C15"/>
    <w:rsid w:val="0021565E"/>
    <w:rsid w:val="0032396A"/>
    <w:rsid w:val="00336A90"/>
    <w:rsid w:val="003466EB"/>
    <w:rsid w:val="003728C4"/>
    <w:rsid w:val="0037692A"/>
    <w:rsid w:val="003B146F"/>
    <w:rsid w:val="003B3FC1"/>
    <w:rsid w:val="004062B0"/>
    <w:rsid w:val="004F7D97"/>
    <w:rsid w:val="00520BD4"/>
    <w:rsid w:val="00544A95"/>
    <w:rsid w:val="00597CF0"/>
    <w:rsid w:val="005D1120"/>
    <w:rsid w:val="00674BF7"/>
    <w:rsid w:val="007067A0"/>
    <w:rsid w:val="00707502"/>
    <w:rsid w:val="00734051"/>
    <w:rsid w:val="00734A00"/>
    <w:rsid w:val="00746CA1"/>
    <w:rsid w:val="00791B76"/>
    <w:rsid w:val="007B7F05"/>
    <w:rsid w:val="007C0377"/>
    <w:rsid w:val="008E76D6"/>
    <w:rsid w:val="0093359A"/>
    <w:rsid w:val="00952C79"/>
    <w:rsid w:val="009A4BD7"/>
    <w:rsid w:val="00A2148A"/>
    <w:rsid w:val="00A50422"/>
    <w:rsid w:val="00A70234"/>
    <w:rsid w:val="00AA04BD"/>
    <w:rsid w:val="00AC148D"/>
    <w:rsid w:val="00AE693B"/>
    <w:rsid w:val="00B35022"/>
    <w:rsid w:val="00B52A8B"/>
    <w:rsid w:val="00B81E31"/>
    <w:rsid w:val="00BC06D8"/>
    <w:rsid w:val="00BE46F4"/>
    <w:rsid w:val="00C77755"/>
    <w:rsid w:val="00CD6E6F"/>
    <w:rsid w:val="00D21243"/>
    <w:rsid w:val="00D44AEF"/>
    <w:rsid w:val="00D82578"/>
    <w:rsid w:val="00DB35A8"/>
    <w:rsid w:val="00DD1429"/>
    <w:rsid w:val="00DE5C65"/>
    <w:rsid w:val="00E24CA4"/>
    <w:rsid w:val="00E8390B"/>
    <w:rsid w:val="00E87D92"/>
    <w:rsid w:val="00EB6513"/>
    <w:rsid w:val="00EE6E7B"/>
    <w:rsid w:val="00F050D8"/>
    <w:rsid w:val="00F10608"/>
    <w:rsid w:val="00F85F1C"/>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2767E3"/>
  <w15:docId w15:val="{DF29018A-6138-4525-8728-494957F64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81E31"/>
    <w:pPr>
      <w:spacing w:after="160" w:line="259"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363ACA"/>
  </w:style>
  <w:style w:type="character" w:customStyle="1" w:styleId="FuzeileZchn">
    <w:name w:val="Fußzeile Zchn"/>
    <w:basedOn w:val="Absatz-Standardschriftart"/>
    <w:link w:val="Fuzeile"/>
    <w:uiPriority w:val="99"/>
    <w:qFormat/>
    <w:rsid w:val="00363ACA"/>
  </w:style>
  <w:style w:type="character" w:styleId="Hyperlink">
    <w:name w:val="Hyperlink"/>
    <w:basedOn w:val="Absatz-Standardschriftart"/>
    <w:uiPriority w:val="99"/>
    <w:unhideWhenUsed/>
    <w:rsid w:val="00363ACA"/>
    <w:rPr>
      <w:color w:val="0563C1" w:themeColor="hyperlink"/>
      <w:u w:val="single"/>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customStyle="1" w:styleId="Kopf-undFuzeile">
    <w:name w:val="Kopf- und Fußzeile"/>
    <w:basedOn w:val="Standard"/>
    <w:qFormat/>
  </w:style>
  <w:style w:type="paragraph" w:styleId="Kopfzeile">
    <w:name w:val="header"/>
    <w:basedOn w:val="Standard"/>
    <w:link w:val="KopfzeileZchn"/>
    <w:uiPriority w:val="99"/>
    <w:unhideWhenUsed/>
    <w:rsid w:val="00363ACA"/>
    <w:pPr>
      <w:tabs>
        <w:tab w:val="center" w:pos="4536"/>
        <w:tab w:val="right" w:pos="9072"/>
      </w:tabs>
      <w:spacing w:after="0" w:line="240" w:lineRule="auto"/>
    </w:pPr>
  </w:style>
  <w:style w:type="paragraph" w:styleId="Fuzeile">
    <w:name w:val="footer"/>
    <w:basedOn w:val="Standard"/>
    <w:link w:val="FuzeileZchn"/>
    <w:uiPriority w:val="99"/>
    <w:unhideWhenUsed/>
    <w:rsid w:val="00363ACA"/>
    <w:pPr>
      <w:tabs>
        <w:tab w:val="center" w:pos="4536"/>
        <w:tab w:val="right" w:pos="9072"/>
      </w:tabs>
      <w:spacing w:after="0" w:line="240" w:lineRule="auto"/>
    </w:pPr>
  </w:style>
  <w:style w:type="paragraph" w:customStyle="1" w:styleId="EinfAbs">
    <w:name w:val="[Einf. Abs.]"/>
    <w:basedOn w:val="Standard"/>
    <w:uiPriority w:val="99"/>
    <w:qFormat/>
    <w:rsid w:val="00363ACA"/>
    <w:pPr>
      <w:spacing w:after="0" w:line="288" w:lineRule="auto"/>
      <w:textAlignment w:val="center"/>
    </w:pPr>
    <w:rPr>
      <w:rFonts w:ascii="Minion Pro" w:hAnsi="Minion Pro" w:cs="Minion Pro"/>
      <w:color w:val="000000"/>
      <w:sz w:val="24"/>
      <w:szCs w:val="24"/>
    </w:rPr>
  </w:style>
  <w:style w:type="paragraph" w:customStyle="1" w:styleId="Rahmeninhalt">
    <w:name w:val="Rahmeninhalt"/>
    <w:basedOn w:val="Standard"/>
    <w:qFormat/>
  </w:style>
  <w:style w:type="paragraph" w:customStyle="1" w:styleId="Tabelleninhalt">
    <w:name w:val="Tabelleninhalt"/>
    <w:basedOn w:val="Standard"/>
    <w:qFormat/>
    <w:pPr>
      <w:widowControl w:val="0"/>
      <w:suppressLineNumbers/>
    </w:pPr>
  </w:style>
  <w:style w:type="paragraph" w:customStyle="1" w:styleId="Tabellenberschrift">
    <w:name w:val="Tabellenüberschrift"/>
    <w:basedOn w:val="Tabelleninhalt"/>
    <w:qFormat/>
    <w:pPr>
      <w:jc w:val="center"/>
    </w:pPr>
    <w:rPr>
      <w:b/>
      <w:bCs/>
    </w:rPr>
  </w:style>
  <w:style w:type="table" w:styleId="Tabellenraster">
    <w:name w:val="Table Grid"/>
    <w:basedOn w:val="NormaleTabelle"/>
    <w:uiPriority w:val="39"/>
    <w:rsid w:val="00363A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808677">
      <w:bodyDiv w:val="1"/>
      <w:marLeft w:val="0"/>
      <w:marRight w:val="0"/>
      <w:marTop w:val="0"/>
      <w:marBottom w:val="0"/>
      <w:divBdr>
        <w:top w:val="none" w:sz="0" w:space="0" w:color="auto"/>
        <w:left w:val="none" w:sz="0" w:space="0" w:color="auto"/>
        <w:bottom w:val="none" w:sz="0" w:space="0" w:color="auto"/>
        <w:right w:val="none" w:sz="0" w:space="0" w:color="auto"/>
      </w:divBdr>
    </w:div>
    <w:div w:id="628433768">
      <w:bodyDiv w:val="1"/>
      <w:marLeft w:val="0"/>
      <w:marRight w:val="0"/>
      <w:marTop w:val="0"/>
      <w:marBottom w:val="0"/>
      <w:divBdr>
        <w:top w:val="none" w:sz="0" w:space="0" w:color="auto"/>
        <w:left w:val="none" w:sz="0" w:space="0" w:color="auto"/>
        <w:bottom w:val="none" w:sz="0" w:space="0" w:color="auto"/>
        <w:right w:val="none" w:sz="0" w:space="0" w:color="auto"/>
      </w:divBdr>
      <w:divsChild>
        <w:div w:id="1151944453">
          <w:marLeft w:val="0"/>
          <w:marRight w:val="0"/>
          <w:marTop w:val="0"/>
          <w:marBottom w:val="0"/>
          <w:divBdr>
            <w:top w:val="none" w:sz="0" w:space="0" w:color="auto"/>
            <w:left w:val="none" w:sz="0" w:space="0" w:color="auto"/>
            <w:bottom w:val="none" w:sz="0" w:space="0" w:color="auto"/>
            <w:right w:val="none" w:sz="0" w:space="0" w:color="auto"/>
          </w:divBdr>
          <w:divsChild>
            <w:div w:id="4615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021577">
      <w:bodyDiv w:val="1"/>
      <w:marLeft w:val="0"/>
      <w:marRight w:val="0"/>
      <w:marTop w:val="0"/>
      <w:marBottom w:val="0"/>
      <w:divBdr>
        <w:top w:val="none" w:sz="0" w:space="0" w:color="auto"/>
        <w:left w:val="none" w:sz="0" w:space="0" w:color="auto"/>
        <w:bottom w:val="none" w:sz="0" w:space="0" w:color="auto"/>
        <w:right w:val="none" w:sz="0" w:space="0" w:color="auto"/>
      </w:divBdr>
    </w:div>
    <w:div w:id="15119175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453</Words>
  <Characters>2855</Characters>
  <Application>Microsoft Office Word</Application>
  <DocSecurity>0</DocSecurity>
  <Lines>23</Lines>
  <Paragraphs>6</Paragraphs>
  <ScaleCrop>false</ScaleCrop>
  <Company/>
  <LinksUpToDate>false</LinksUpToDate>
  <CharactersWithSpaces>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maren</dc:creator>
  <dc:description/>
  <cp:lastModifiedBy>Alessandra De Stefano</cp:lastModifiedBy>
  <cp:revision>61</cp:revision>
  <dcterms:created xsi:type="dcterms:W3CDTF">2023-09-26T13:24:00Z</dcterms:created>
  <dcterms:modified xsi:type="dcterms:W3CDTF">2024-02-14T17:38:00Z</dcterms:modified>
  <dc:language>de-DE</dc:language>
</cp:coreProperties>
</file>